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46D7" w14:textId="77777777" w:rsidR="00576C57" w:rsidRDefault="00576C57"/>
    <w:p w14:paraId="3AE8EEF9" w14:textId="1A70F43A" w:rsidR="1CA281BC" w:rsidRDefault="002C59B5" w:rsidP="0BA44D90">
      <w:pPr>
        <w:jc w:val="center"/>
        <w:rPr>
          <w:rFonts w:ascii="Baguet Script" w:hAnsi="Baguet Script"/>
          <w:b/>
          <w:bCs/>
          <w:sz w:val="36"/>
          <w:szCs w:val="36"/>
        </w:rPr>
      </w:pPr>
      <w:r w:rsidRPr="0BA44D90">
        <w:rPr>
          <w:rFonts w:ascii="Baguet Script" w:hAnsi="Baguet Script"/>
          <w:b/>
          <w:bCs/>
          <w:sz w:val="36"/>
          <w:szCs w:val="36"/>
        </w:rPr>
        <w:t>Bexley</w:t>
      </w:r>
      <w:r w:rsidR="00EB5EEE" w:rsidRPr="0BA44D90">
        <w:rPr>
          <w:rFonts w:ascii="Baguet Script" w:hAnsi="Baguet Script"/>
          <w:b/>
          <w:bCs/>
          <w:sz w:val="36"/>
          <w:szCs w:val="36"/>
        </w:rPr>
        <w:t xml:space="preserve"> Elementary School</w:t>
      </w:r>
      <w:r w:rsidR="00885682" w:rsidRPr="0BA44D90">
        <w:rPr>
          <w:rFonts w:ascii="Baguet Script" w:hAnsi="Baguet Script"/>
          <w:b/>
          <w:bCs/>
          <w:sz w:val="36"/>
          <w:szCs w:val="36"/>
        </w:rPr>
        <w:t xml:space="preserve"> Success Plan </w:t>
      </w:r>
      <w:r w:rsidRPr="0BA44D90">
        <w:rPr>
          <w:rFonts w:ascii="Baguet Script" w:hAnsi="Baguet Script"/>
          <w:b/>
          <w:bCs/>
          <w:sz w:val="36"/>
          <w:szCs w:val="36"/>
        </w:rPr>
        <w:t xml:space="preserve">at-a-Glance </w:t>
      </w:r>
      <w:r w:rsidR="00885682" w:rsidRPr="0BA44D90">
        <w:rPr>
          <w:rFonts w:ascii="Baguet Script" w:hAnsi="Baguet Script"/>
          <w:b/>
          <w:bCs/>
          <w:sz w:val="36"/>
          <w:szCs w:val="36"/>
        </w:rPr>
        <w:t>20</w:t>
      </w:r>
      <w:r w:rsidRPr="0BA44D90">
        <w:rPr>
          <w:rFonts w:ascii="Baguet Script" w:hAnsi="Baguet Script"/>
          <w:b/>
          <w:bCs/>
          <w:sz w:val="36"/>
          <w:szCs w:val="36"/>
        </w:rPr>
        <w:t>2</w:t>
      </w:r>
      <w:r w:rsidR="42D0E225" w:rsidRPr="0BA44D90">
        <w:rPr>
          <w:rFonts w:ascii="Baguet Script" w:hAnsi="Baguet Script"/>
          <w:b/>
          <w:bCs/>
          <w:sz w:val="36"/>
          <w:szCs w:val="36"/>
        </w:rPr>
        <w:t>3</w:t>
      </w:r>
      <w:r w:rsidR="00885682" w:rsidRPr="0BA44D90">
        <w:rPr>
          <w:rFonts w:ascii="Baguet Script" w:hAnsi="Baguet Script"/>
          <w:b/>
          <w:bCs/>
          <w:sz w:val="36"/>
          <w:szCs w:val="36"/>
        </w:rPr>
        <w:t>-20</w:t>
      </w:r>
      <w:r w:rsidRPr="0BA44D90">
        <w:rPr>
          <w:rFonts w:ascii="Baguet Script" w:hAnsi="Baguet Script"/>
          <w:b/>
          <w:bCs/>
          <w:sz w:val="36"/>
          <w:szCs w:val="36"/>
        </w:rPr>
        <w:t>2</w:t>
      </w:r>
      <w:r w:rsidR="45AC7992" w:rsidRPr="0BA44D90">
        <w:rPr>
          <w:rFonts w:ascii="Baguet Script" w:hAnsi="Baguet Script"/>
          <w:b/>
          <w:bCs/>
          <w:sz w:val="36"/>
          <w:szCs w:val="36"/>
        </w:rPr>
        <w:t>4</w:t>
      </w:r>
    </w:p>
    <w:p w14:paraId="530F8E7A" w14:textId="16D9C6A0" w:rsidR="00EB5EEE" w:rsidRPr="00832795" w:rsidRDefault="00EB5EEE" w:rsidP="1CA281BC">
      <w:pPr>
        <w:pStyle w:val="Normal1"/>
        <w:jc w:val="center"/>
        <w:rPr>
          <w:rFonts w:ascii="Georgia" w:eastAsia="Georgia" w:hAnsi="Georgia" w:cs="Georgia"/>
          <w:b/>
          <w:bCs/>
          <w:color w:val="0070C0"/>
          <w:sz w:val="32"/>
          <w:szCs w:val="32"/>
        </w:rPr>
      </w:pPr>
      <w:r w:rsidRPr="0BA44D90">
        <w:rPr>
          <w:rFonts w:ascii="Georgia" w:eastAsia="Georgia" w:hAnsi="Georgia" w:cs="Georgia"/>
          <w:b/>
          <w:bCs/>
          <w:color w:val="0070C0"/>
          <w:sz w:val="32"/>
          <w:szCs w:val="32"/>
        </w:rPr>
        <w:t>Priority #1</w:t>
      </w:r>
      <w:r w:rsidRPr="0BA44D90">
        <w:rPr>
          <w:color w:val="0070C0"/>
          <w:sz w:val="32"/>
          <w:szCs w:val="32"/>
        </w:rPr>
        <w:t xml:space="preserve">: </w:t>
      </w:r>
      <w:r w:rsidRPr="0BA44D90">
        <w:rPr>
          <w:rFonts w:ascii="Georgia" w:eastAsia="Georgia" w:hAnsi="Georgia" w:cs="Georgia"/>
          <w:b/>
          <w:bCs/>
          <w:color w:val="0070C0"/>
          <w:sz w:val="32"/>
          <w:szCs w:val="32"/>
        </w:rPr>
        <w:t>High Impact Instruction</w:t>
      </w:r>
    </w:p>
    <w:p w14:paraId="20A0C389" w14:textId="68C16833" w:rsidR="0641DB21" w:rsidRDefault="0641DB21" w:rsidP="0BA44D90">
      <w:pPr>
        <w:pStyle w:val="Normal1"/>
        <w:jc w:val="center"/>
      </w:pPr>
      <w:r w:rsidRPr="0BA44D90">
        <w:t>Planning and delivering high quality instruction where all students are accountable and engaged in rigorous, relevant learning tasks.</w:t>
      </w:r>
    </w:p>
    <w:p w14:paraId="441ECF0B" w14:textId="77777777" w:rsidR="00027080" w:rsidRPr="00832795" w:rsidRDefault="00027080" w:rsidP="004A6AE2">
      <w:pPr>
        <w:pStyle w:val="Normal1"/>
        <w:jc w:val="center"/>
        <w:rPr>
          <w:rFonts w:ascii="Georgia" w:eastAsia="Georgia" w:hAnsi="Georgia" w:cs="Georgia"/>
          <w:sz w:val="16"/>
          <w:szCs w:val="16"/>
        </w:rPr>
      </w:pPr>
    </w:p>
    <w:p w14:paraId="0C88C1B4" w14:textId="02807994" w:rsidR="00F35BD6" w:rsidRPr="00832795" w:rsidRDefault="00637093" w:rsidP="00027080">
      <w:pPr>
        <w:rPr>
          <w:rFonts w:ascii="Georgia" w:hAnsi="Georgia"/>
          <w:sz w:val="20"/>
          <w:szCs w:val="20"/>
        </w:rPr>
      </w:pPr>
      <w:r w:rsidRPr="00832795">
        <w:rPr>
          <w:rFonts w:ascii="Georgia" w:hAnsi="Georgia"/>
          <w:sz w:val="20"/>
          <w:szCs w:val="20"/>
          <w:u w:val="single"/>
        </w:rPr>
        <w:t>SMART Goal</w:t>
      </w:r>
      <w:r w:rsidRPr="00832795">
        <w:rPr>
          <w:rFonts w:ascii="Georgia" w:hAnsi="Georgia"/>
          <w:sz w:val="20"/>
          <w:szCs w:val="20"/>
        </w:rPr>
        <w:t xml:space="preserve">:  </w:t>
      </w:r>
      <w:r w:rsidR="00F35BD6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By the conclusion of the 2</w:t>
      </w:r>
      <w:r w:rsidR="748C7540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3</w:t>
      </w:r>
      <w:r w:rsidR="00F35BD6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-2</w:t>
      </w:r>
      <w:r w:rsidR="3E59D29D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4</w:t>
      </w:r>
      <w:r w:rsidR="00F35BD6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 school year, if </w:t>
      </w:r>
      <w:r w:rsidR="001A13EB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at least 80% of our teachers show evidence of Core Action 3 during daily instruction and </w:t>
      </w:r>
      <w:r w:rsidR="00F35BD6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students are actively engaged in thinking, </w:t>
      </w:r>
      <w:proofErr w:type="gramStart"/>
      <w:r w:rsidR="00F35BD6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speaking</w:t>
      </w:r>
      <w:proofErr w:type="gramEnd"/>
      <w:r w:rsidR="00F35BD6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 and writing about their learning, then at least 70% of our students will be working on-grade level as reported on local and state assessments.</w:t>
      </w:r>
    </w:p>
    <w:p w14:paraId="0174B3DF" w14:textId="77777777" w:rsidR="00D26E91" w:rsidRPr="00832795" w:rsidRDefault="00D26E91">
      <w:pPr>
        <w:rPr>
          <w:rFonts w:ascii="Georgia" w:hAnsi="Georgia"/>
          <w:sz w:val="20"/>
          <w:szCs w:val="20"/>
        </w:rPr>
      </w:pPr>
    </w:p>
    <w:p w14:paraId="482E0755" w14:textId="67248F3C" w:rsidR="00EB5EEE" w:rsidRPr="00832795" w:rsidRDefault="00637093" w:rsidP="1CA281BC">
      <w:pPr>
        <w:rPr>
          <w:rFonts w:ascii="Abadi Extra Light" w:hAnsi="Abadi Extra Light"/>
          <w:sz w:val="20"/>
          <w:szCs w:val="20"/>
        </w:rPr>
      </w:pPr>
      <w:r w:rsidRPr="1CA281BC">
        <w:rPr>
          <w:rFonts w:ascii="Georgia" w:hAnsi="Georgia"/>
          <w:sz w:val="20"/>
          <w:szCs w:val="20"/>
          <w:u w:val="single"/>
        </w:rPr>
        <w:t>Prioritized Actions</w:t>
      </w:r>
      <w:r w:rsidRPr="1CA281BC">
        <w:rPr>
          <w:rFonts w:ascii="Georgia" w:hAnsi="Georgia"/>
          <w:sz w:val="20"/>
          <w:szCs w:val="20"/>
        </w:rPr>
        <w:t xml:space="preserve">:  </w:t>
      </w:r>
      <w:r w:rsidR="00274284" w:rsidRPr="1CA281BC">
        <w:rPr>
          <w:rFonts w:ascii="Abadi Extra Light" w:hAnsi="Abadi Extra Light"/>
          <w:sz w:val="20"/>
          <w:szCs w:val="20"/>
        </w:rPr>
        <w:t xml:space="preserve">All </w:t>
      </w:r>
      <w:r w:rsidR="00EB5EEE" w:rsidRPr="1CA281BC">
        <w:rPr>
          <w:rFonts w:ascii="Abadi Extra Light" w:hAnsi="Abadi Extra Light"/>
          <w:sz w:val="20"/>
          <w:szCs w:val="20"/>
        </w:rPr>
        <w:t>PLC teams will intentionally plan for routines and instruction that will meet the rigor of the Reading, Writing, Math, and Science</w:t>
      </w:r>
      <w:r w:rsidR="00201A96" w:rsidRPr="1CA281BC">
        <w:rPr>
          <w:rFonts w:ascii="Abadi Extra Light" w:hAnsi="Abadi Extra Light"/>
          <w:sz w:val="20"/>
          <w:szCs w:val="20"/>
        </w:rPr>
        <w:t xml:space="preserve"> and SS</w:t>
      </w:r>
      <w:r w:rsidR="00EB5EEE" w:rsidRPr="1CA281BC">
        <w:rPr>
          <w:rFonts w:ascii="Abadi Extra Light" w:hAnsi="Abadi Extra Light"/>
          <w:sz w:val="20"/>
          <w:szCs w:val="20"/>
        </w:rPr>
        <w:t xml:space="preserve"> standards.</w:t>
      </w:r>
    </w:p>
    <w:p w14:paraId="5F6DAE0C" w14:textId="28CDE9E1" w:rsidR="00EB5EEE" w:rsidRDefault="00EB5EEE" w:rsidP="0BA44D90">
      <w:pPr>
        <w:pStyle w:val="Normal1"/>
        <w:rPr>
          <w:rFonts w:ascii="Georgia" w:hAnsi="Georgia"/>
          <w:sz w:val="20"/>
          <w:szCs w:val="20"/>
          <w:u w:val="single"/>
        </w:rPr>
      </w:pPr>
      <w:r w:rsidRPr="0BA44D90">
        <w:rPr>
          <w:rFonts w:ascii="Georgia" w:hAnsi="Georgia"/>
          <w:sz w:val="20"/>
          <w:szCs w:val="20"/>
          <w:u w:val="single"/>
        </w:rPr>
        <w:t>St</w:t>
      </w:r>
      <w:r w:rsidR="003A5D6F" w:rsidRPr="0BA44D90">
        <w:rPr>
          <w:rFonts w:ascii="Georgia" w:hAnsi="Georgia"/>
          <w:sz w:val="20"/>
          <w:szCs w:val="20"/>
          <w:u w:val="single"/>
        </w:rPr>
        <w:t>r</w:t>
      </w:r>
      <w:r w:rsidRPr="0BA44D90">
        <w:rPr>
          <w:rFonts w:ascii="Georgia" w:hAnsi="Georgia"/>
          <w:sz w:val="20"/>
          <w:szCs w:val="20"/>
          <w:u w:val="single"/>
        </w:rPr>
        <w:t>ategies</w:t>
      </w:r>
      <w:r w:rsidR="00274284" w:rsidRPr="0BA44D90">
        <w:rPr>
          <w:rFonts w:ascii="Georgia" w:hAnsi="Georgia"/>
          <w:sz w:val="20"/>
          <w:szCs w:val="20"/>
          <w:u w:val="single"/>
        </w:rPr>
        <w:t>:</w:t>
      </w:r>
    </w:p>
    <w:p w14:paraId="5C4690DF" w14:textId="55CC4611" w:rsidR="00356DFD" w:rsidRPr="00832795" w:rsidRDefault="52EBED0D" w:rsidP="00EB5EEE">
      <w:pPr>
        <w:pStyle w:val="Normal1"/>
        <w:numPr>
          <w:ilvl w:val="0"/>
          <w:numId w:val="3"/>
        </w:numPr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Standards-driven planning with module planners </w:t>
      </w:r>
    </w:p>
    <w:p w14:paraId="35AAAFBB" w14:textId="4071E0A1" w:rsidR="00356DFD" w:rsidRPr="00832795" w:rsidRDefault="52EBED0D" w:rsidP="00EB5EEE">
      <w:pPr>
        <w:pStyle w:val="Normal1"/>
        <w:numPr>
          <w:ilvl w:val="0"/>
          <w:numId w:val="3"/>
        </w:numPr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Student engagement structures (Kagan &amp; 2nd grade Reinventing the Classroom Year 1) </w:t>
      </w:r>
    </w:p>
    <w:p w14:paraId="0D23B51F" w14:textId="43B3362E" w:rsidR="00356DFD" w:rsidRPr="00832795" w:rsidRDefault="52EBED0D" w:rsidP="00EB5EEE">
      <w:pPr>
        <w:pStyle w:val="Normal1"/>
        <w:numPr>
          <w:ilvl w:val="0"/>
          <w:numId w:val="3"/>
        </w:numPr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Quality student task analysis (rigorous tasks that increase cognitive engagement) </w:t>
      </w:r>
    </w:p>
    <w:p w14:paraId="352D88F8" w14:textId="65AFDD80" w:rsidR="00356DFD" w:rsidRPr="00832795" w:rsidRDefault="52EBED0D" w:rsidP="00EB5EEE">
      <w:pPr>
        <w:pStyle w:val="Normal1"/>
        <w:numPr>
          <w:ilvl w:val="0"/>
          <w:numId w:val="3"/>
        </w:numPr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Real-world experiences aligned to knowledge built for students each </w:t>
      </w:r>
      <w:proofErr w:type="gramStart"/>
      <w:r w:rsidRPr="0BA44D90">
        <w:rPr>
          <w:rFonts w:ascii="Abadi Extra Light" w:eastAsia="Georgia" w:hAnsi="Abadi Extra Light" w:cs="Georgia"/>
          <w:sz w:val="20"/>
          <w:szCs w:val="20"/>
        </w:rPr>
        <w:t>quarter</w:t>
      </w:r>
      <w:proofErr w:type="gramEnd"/>
    </w:p>
    <w:p w14:paraId="6E7C9323" w14:textId="06382BDF" w:rsidR="00356DFD" w:rsidRPr="00832795" w:rsidRDefault="00356DFD" w:rsidP="00EB5EEE">
      <w:pPr>
        <w:pStyle w:val="Normal1"/>
        <w:numPr>
          <w:ilvl w:val="0"/>
          <w:numId w:val="3"/>
        </w:numPr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PLCs will plan standards-driven instruction that intentionally </w:t>
      </w:r>
      <w:r w:rsidR="00686CE7" w:rsidRPr="0BA44D90">
        <w:rPr>
          <w:rFonts w:ascii="Abadi Extra Light" w:eastAsia="Georgia" w:hAnsi="Abadi Extra Light" w:cs="Georgia"/>
          <w:sz w:val="20"/>
          <w:szCs w:val="20"/>
        </w:rPr>
        <w:t>plans for</w:t>
      </w:r>
      <w:r w:rsidRPr="0BA44D90">
        <w:rPr>
          <w:rFonts w:ascii="Abadi Extra Light" w:eastAsia="Georgia" w:hAnsi="Abadi Extra Light" w:cs="Georgia"/>
          <w:sz w:val="20"/>
          <w:szCs w:val="20"/>
        </w:rPr>
        <w:t xml:space="preserve"> active student engagement </w:t>
      </w:r>
      <w:r w:rsidR="00A0302B" w:rsidRPr="0BA44D90">
        <w:rPr>
          <w:rFonts w:ascii="Abadi Extra Light" w:eastAsia="Georgia" w:hAnsi="Abadi Extra Light" w:cs="Georgia"/>
          <w:sz w:val="20"/>
          <w:szCs w:val="20"/>
        </w:rPr>
        <w:t>through collaborative structures</w:t>
      </w:r>
      <w:r w:rsidR="1A659274" w:rsidRPr="0BA44D90">
        <w:rPr>
          <w:rFonts w:ascii="Abadi Extra Light" w:eastAsia="Georgia" w:hAnsi="Abadi Extra Light" w:cs="Georgia"/>
          <w:sz w:val="20"/>
          <w:szCs w:val="20"/>
        </w:rPr>
        <w:t>, providing extension opportunities for all</w:t>
      </w:r>
      <w:r w:rsidR="00A0302B" w:rsidRPr="0BA44D90">
        <w:rPr>
          <w:rFonts w:ascii="Abadi Extra Light" w:eastAsia="Georgia" w:hAnsi="Abadi Extra Light" w:cs="Georgia"/>
          <w:sz w:val="20"/>
          <w:szCs w:val="20"/>
        </w:rPr>
        <w:t>.</w:t>
      </w:r>
    </w:p>
    <w:p w14:paraId="79A80ADD" w14:textId="61350F38" w:rsidR="0BA44D90" w:rsidRDefault="0BA44D90" w:rsidP="0BA44D90">
      <w:pPr>
        <w:pStyle w:val="Normal1"/>
        <w:contextualSpacing/>
        <w:rPr>
          <w:color w:val="000000" w:themeColor="text1"/>
          <w:sz w:val="20"/>
          <w:szCs w:val="20"/>
        </w:rPr>
      </w:pPr>
    </w:p>
    <w:p w14:paraId="3A804003" w14:textId="77F15455" w:rsidR="00274284" w:rsidRPr="00832795" w:rsidRDefault="00274284" w:rsidP="1CA281BC">
      <w:pPr>
        <w:pStyle w:val="Normal1"/>
        <w:ind w:left="720"/>
        <w:jc w:val="center"/>
        <w:rPr>
          <w:rFonts w:ascii="Georgia" w:eastAsia="Georgia" w:hAnsi="Georgia" w:cs="Georgia"/>
          <w:b/>
          <w:bCs/>
          <w:color w:val="00B050"/>
          <w:sz w:val="32"/>
          <w:szCs w:val="32"/>
        </w:rPr>
      </w:pPr>
      <w:r w:rsidRPr="0BA44D90">
        <w:rPr>
          <w:rFonts w:ascii="Georgia" w:eastAsia="Georgia" w:hAnsi="Georgia" w:cs="Georgia"/>
          <w:b/>
          <w:bCs/>
          <w:color w:val="00B050"/>
          <w:sz w:val="32"/>
          <w:szCs w:val="32"/>
        </w:rPr>
        <w:t>Priority #2: Data-Driven Decisions</w:t>
      </w:r>
    </w:p>
    <w:p w14:paraId="30FEBE3F" w14:textId="090DA8AC" w:rsidR="5A457E3D" w:rsidRDefault="5A457E3D" w:rsidP="0BA44D90">
      <w:pPr>
        <w:pStyle w:val="Normal1"/>
        <w:jc w:val="center"/>
      </w:pPr>
      <w:r w:rsidRPr="0BA44D90">
        <w:t>Using data to plan for flexible grouping and teaching models that differentiate to provide students</w:t>
      </w:r>
      <w:r w:rsidR="7ADB2D3B" w:rsidRPr="0BA44D90">
        <w:t xml:space="preserve"> </w:t>
      </w:r>
      <w:r w:rsidRPr="0BA44D90">
        <w:t>support and extension</w:t>
      </w:r>
      <w:r w:rsidR="30E04830" w:rsidRPr="0BA44D90">
        <w:t>.</w:t>
      </w:r>
    </w:p>
    <w:p w14:paraId="26B6B704" w14:textId="70D1C505" w:rsidR="004F1B26" w:rsidRDefault="004F1B26" w:rsidP="00274284">
      <w:pPr>
        <w:rPr>
          <w:rFonts w:ascii="Georgia" w:hAnsi="Georgia"/>
        </w:rPr>
      </w:pPr>
    </w:p>
    <w:p w14:paraId="2421E9C8" w14:textId="515E6DCF" w:rsidR="00D26E91" w:rsidRPr="00832795" w:rsidRDefault="00D26E91" w:rsidP="00D26E91">
      <w:pPr>
        <w:rPr>
          <w:rFonts w:ascii="Georgia" w:hAnsi="Georgia"/>
          <w:sz w:val="20"/>
          <w:szCs w:val="20"/>
        </w:rPr>
      </w:pPr>
      <w:r w:rsidRPr="00832795">
        <w:rPr>
          <w:rFonts w:ascii="Georgia" w:hAnsi="Georgia"/>
          <w:sz w:val="20"/>
          <w:szCs w:val="20"/>
          <w:u w:val="single"/>
        </w:rPr>
        <w:t>SMART Goal</w:t>
      </w:r>
      <w:r w:rsidRPr="00832795">
        <w:rPr>
          <w:rFonts w:ascii="Georgia" w:hAnsi="Georgia"/>
          <w:sz w:val="20"/>
          <w:szCs w:val="20"/>
        </w:rPr>
        <w:t xml:space="preserve">:  </w:t>
      </w:r>
      <w:r w:rsidR="008F2804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By the conclusion of the 2</w:t>
      </w:r>
      <w:r w:rsidR="7AF30BA4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3</w:t>
      </w:r>
      <w:r w:rsidR="008F2804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-2</w:t>
      </w:r>
      <w:r w:rsidR="6955AF99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4</w:t>
      </w:r>
      <w:r w:rsidR="008F2804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 school year, if we strengthen our PLC cycle and MTSS processes</w:t>
      </w:r>
      <w:r w:rsidR="0037453A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 for both academics and behavior</w:t>
      </w:r>
      <w:r w:rsidR="008F2804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, then at least 80% of our students will show expected learning gains and </w:t>
      </w:r>
      <w:r w:rsidR="00971212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at least </w:t>
      </w:r>
      <w:r w:rsidR="008F2804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>40% of our lowest 25% will show learning gains in reading and math as reported on local and state assessments.</w:t>
      </w:r>
      <w:r w:rsidR="00966EA1" w:rsidRPr="00832795">
        <w:rPr>
          <w:rFonts w:ascii="Abadi Extra Light" w:hAnsi="Abadi Extra Light"/>
          <w:color w:val="000000"/>
          <w:sz w:val="20"/>
          <w:szCs w:val="20"/>
          <w:shd w:val="clear" w:color="auto" w:fill="FFFFFF"/>
        </w:rPr>
        <w:t xml:space="preserve"> As a result, we will also see at least a 10% decrease in office discipline referrals.</w:t>
      </w:r>
    </w:p>
    <w:p w14:paraId="43D6D7CF" w14:textId="77777777" w:rsidR="00D26E91" w:rsidRPr="00832795" w:rsidRDefault="00D26E91" w:rsidP="00274284">
      <w:pPr>
        <w:rPr>
          <w:rFonts w:ascii="Georgia" w:hAnsi="Georgia"/>
          <w:sz w:val="20"/>
          <w:szCs w:val="20"/>
        </w:rPr>
      </w:pPr>
    </w:p>
    <w:p w14:paraId="79708064" w14:textId="4E215B16" w:rsidR="00274284" w:rsidRPr="00832795" w:rsidRDefault="00D26E91" w:rsidP="1CA281BC">
      <w:pPr>
        <w:rPr>
          <w:rFonts w:ascii="Abadi Extra Light" w:eastAsia="Times New Roman" w:hAnsi="Abadi Extra Light" w:cs="Times New Roman"/>
          <w:sz w:val="20"/>
          <w:szCs w:val="20"/>
        </w:rPr>
      </w:pPr>
      <w:r w:rsidRPr="1CA281BC">
        <w:rPr>
          <w:rFonts w:ascii="Georgia" w:hAnsi="Georgia"/>
          <w:sz w:val="20"/>
          <w:szCs w:val="20"/>
          <w:u w:val="single"/>
        </w:rPr>
        <w:t>Prioritized Actions</w:t>
      </w:r>
      <w:r w:rsidRPr="1CA281BC">
        <w:rPr>
          <w:rFonts w:ascii="Georgia" w:hAnsi="Georgia"/>
          <w:sz w:val="20"/>
          <w:szCs w:val="20"/>
        </w:rPr>
        <w:t xml:space="preserve">: </w:t>
      </w:r>
      <w:r w:rsidRPr="1CA281BC">
        <w:rPr>
          <w:rFonts w:ascii="Abadi Extra Light" w:eastAsia="Abadi Extra Light" w:hAnsi="Abadi Extra Light" w:cs="Abadi Extra Light"/>
          <w:sz w:val="20"/>
          <w:szCs w:val="20"/>
        </w:rPr>
        <w:t>All</w:t>
      </w:r>
      <w:r w:rsidR="00274284" w:rsidRPr="1CA281BC">
        <w:rPr>
          <w:rFonts w:ascii="Abadi Extra Light" w:eastAsia="Abadi Extra Light" w:hAnsi="Abadi Extra Light" w:cs="Abadi Extra Light"/>
          <w:color w:val="000000" w:themeColor="text1"/>
          <w:sz w:val="20"/>
          <w:szCs w:val="20"/>
        </w:rPr>
        <w:t xml:space="preserve"> </w:t>
      </w:r>
      <w:r w:rsidR="00274284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>PLC teams will engage in problem-solving cycle</w:t>
      </w:r>
      <w:r w:rsidR="00396BB0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>s</w:t>
      </w:r>
      <w:r w:rsidR="00274284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 xml:space="preserve"> to review data, adjust </w:t>
      </w:r>
      <w:r w:rsidR="001836A1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 xml:space="preserve">academic and behavior </w:t>
      </w:r>
      <w:r w:rsidR="00274284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>interventions</w:t>
      </w:r>
      <w:r w:rsidR="001836A1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 xml:space="preserve"> </w:t>
      </w:r>
      <w:r w:rsidR="00274284" w:rsidRPr="1CA281BC">
        <w:rPr>
          <w:rFonts w:ascii="Abadi Extra Light" w:eastAsia="Times New Roman" w:hAnsi="Abadi Extra Light" w:cs="Times New Roman"/>
          <w:color w:val="000000" w:themeColor="text1"/>
          <w:sz w:val="20"/>
          <w:szCs w:val="20"/>
        </w:rPr>
        <w:t>and enrichment based on progress-monitoring data.</w:t>
      </w:r>
    </w:p>
    <w:p w14:paraId="4155A827" w14:textId="6DC7C333" w:rsidR="004F1B26" w:rsidRPr="00832795" w:rsidRDefault="00274284" w:rsidP="00274284">
      <w:pPr>
        <w:tabs>
          <w:tab w:val="left" w:pos="3651"/>
        </w:tabs>
        <w:rPr>
          <w:rFonts w:ascii="Georgia" w:hAnsi="Georgia"/>
          <w:sz w:val="20"/>
          <w:szCs w:val="20"/>
          <w:u w:val="single"/>
        </w:rPr>
      </w:pPr>
      <w:r w:rsidRPr="00832795">
        <w:rPr>
          <w:rFonts w:ascii="Georgia" w:hAnsi="Georgia"/>
          <w:sz w:val="20"/>
          <w:szCs w:val="20"/>
          <w:u w:val="single"/>
        </w:rPr>
        <w:t>Strategies</w:t>
      </w:r>
      <w:r w:rsidR="00027080" w:rsidRPr="00832795">
        <w:rPr>
          <w:rFonts w:ascii="Georgia" w:hAnsi="Georgia"/>
          <w:sz w:val="20"/>
          <w:szCs w:val="20"/>
          <w:u w:val="single"/>
        </w:rPr>
        <w:t>:</w:t>
      </w:r>
    </w:p>
    <w:p w14:paraId="2C4F9BA1" w14:textId="33D0C2E0" w:rsidR="00B04647" w:rsidRPr="00832795" w:rsidRDefault="004022C2" w:rsidP="00274284">
      <w:pPr>
        <w:pStyle w:val="Normal1"/>
        <w:numPr>
          <w:ilvl w:val="0"/>
          <w:numId w:val="1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>PLCs will c</w:t>
      </w:r>
      <w:r w:rsidR="00FE597A" w:rsidRPr="0BA44D90">
        <w:rPr>
          <w:rFonts w:ascii="Abadi Extra Light" w:eastAsia="Georgia" w:hAnsi="Abadi Extra Light" w:cs="Georgia"/>
          <w:sz w:val="20"/>
          <w:szCs w:val="20"/>
        </w:rPr>
        <w:t>reate collective commitments</w:t>
      </w:r>
      <w:r w:rsidRPr="0BA44D90">
        <w:rPr>
          <w:rFonts w:ascii="Abadi Extra Light" w:eastAsia="Georgia" w:hAnsi="Abadi Extra Light" w:cs="Georgia"/>
          <w:sz w:val="20"/>
          <w:szCs w:val="20"/>
        </w:rPr>
        <w:t xml:space="preserve"> and monitoring plans</w:t>
      </w:r>
      <w:r w:rsidR="00022BFF" w:rsidRPr="0BA44D90">
        <w:rPr>
          <w:rFonts w:ascii="Abadi Extra Light" w:eastAsia="Georgia" w:hAnsi="Abadi Extra Light" w:cs="Georgia"/>
          <w:sz w:val="20"/>
          <w:szCs w:val="20"/>
        </w:rPr>
        <w:t xml:space="preserve"> </w:t>
      </w:r>
      <w:r w:rsidR="00FE597A" w:rsidRPr="0BA44D90">
        <w:rPr>
          <w:rFonts w:ascii="Abadi Extra Light" w:eastAsia="Georgia" w:hAnsi="Abadi Extra Light" w:cs="Georgia"/>
          <w:sz w:val="20"/>
          <w:szCs w:val="20"/>
        </w:rPr>
        <w:t>for high quality instruction</w:t>
      </w:r>
      <w:r w:rsidR="00A4415B" w:rsidRPr="0BA44D90">
        <w:rPr>
          <w:rFonts w:ascii="Abadi Extra Light" w:eastAsia="Georgia" w:hAnsi="Abadi Extra Light" w:cs="Georgia"/>
          <w:sz w:val="20"/>
          <w:szCs w:val="20"/>
        </w:rPr>
        <w:t>, interventions, and enrichment</w:t>
      </w:r>
      <w:r w:rsidR="4F5AC2AF" w:rsidRPr="0BA44D90">
        <w:rPr>
          <w:rFonts w:ascii="Abadi Extra Light" w:eastAsia="Georgia" w:hAnsi="Abadi Extra Light" w:cs="Georgia"/>
          <w:sz w:val="20"/>
          <w:szCs w:val="20"/>
        </w:rPr>
        <w:t xml:space="preserve"> based upon </w:t>
      </w:r>
      <w:proofErr w:type="gramStart"/>
      <w:r w:rsidR="4F5AC2AF" w:rsidRPr="0BA44D90">
        <w:rPr>
          <w:rFonts w:ascii="Abadi Extra Light" w:eastAsia="Georgia" w:hAnsi="Abadi Extra Light" w:cs="Georgia"/>
          <w:sz w:val="20"/>
          <w:szCs w:val="20"/>
        </w:rPr>
        <w:t>3 week</w:t>
      </w:r>
      <w:proofErr w:type="gramEnd"/>
      <w:r w:rsidR="4F5AC2AF" w:rsidRPr="0BA44D90">
        <w:rPr>
          <w:rFonts w:ascii="Abadi Extra Light" w:eastAsia="Georgia" w:hAnsi="Abadi Extra Light" w:cs="Georgia"/>
          <w:sz w:val="20"/>
          <w:szCs w:val="20"/>
        </w:rPr>
        <w:t xml:space="preserve"> data analysis</w:t>
      </w:r>
    </w:p>
    <w:p w14:paraId="352A635D" w14:textId="6B8CAA21" w:rsidR="00370FFA" w:rsidRPr="00832795" w:rsidRDefault="2F756A4C" w:rsidP="00274284">
      <w:pPr>
        <w:pStyle w:val="Normal1"/>
        <w:numPr>
          <w:ilvl w:val="0"/>
          <w:numId w:val="1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Enhance </w:t>
      </w:r>
      <w:r w:rsidR="00370FFA" w:rsidRPr="0BA44D90">
        <w:rPr>
          <w:rFonts w:ascii="Abadi Extra Light" w:eastAsia="Georgia" w:hAnsi="Abadi Extra Light" w:cs="Georgia"/>
          <w:sz w:val="20"/>
          <w:szCs w:val="20"/>
        </w:rPr>
        <w:t xml:space="preserve">T2 systems </w:t>
      </w:r>
      <w:r w:rsidR="00B62F41" w:rsidRPr="0BA44D90">
        <w:rPr>
          <w:rFonts w:ascii="Abadi Extra Light" w:eastAsia="Georgia" w:hAnsi="Abadi Extra Light" w:cs="Georgia"/>
          <w:sz w:val="20"/>
          <w:szCs w:val="20"/>
        </w:rPr>
        <w:t>for supporting</w:t>
      </w:r>
      <w:r w:rsidR="00370FFA" w:rsidRPr="0BA44D90">
        <w:rPr>
          <w:rFonts w:ascii="Abadi Extra Light" w:eastAsia="Georgia" w:hAnsi="Abadi Extra Light" w:cs="Georgia"/>
          <w:sz w:val="20"/>
          <w:szCs w:val="20"/>
        </w:rPr>
        <w:t xml:space="preserve"> behavior</w:t>
      </w:r>
      <w:r w:rsidR="008827D4" w:rsidRPr="0BA44D90">
        <w:rPr>
          <w:rFonts w:ascii="Abadi Extra Light" w:eastAsia="Georgia" w:hAnsi="Abadi Extra Light" w:cs="Georgia"/>
          <w:sz w:val="20"/>
          <w:szCs w:val="20"/>
        </w:rPr>
        <w:t>, using data to inform our systems and grade level plans</w:t>
      </w:r>
      <w:r w:rsidR="01887366" w:rsidRPr="0BA44D90">
        <w:rPr>
          <w:rFonts w:ascii="Abadi Extra Light" w:eastAsia="Georgia" w:hAnsi="Abadi Extra Light" w:cs="Georgia"/>
          <w:sz w:val="20"/>
          <w:szCs w:val="20"/>
        </w:rPr>
        <w:t xml:space="preserve"> • </w:t>
      </w:r>
    </w:p>
    <w:p w14:paraId="498A21A3" w14:textId="57200A08" w:rsidR="00370FFA" w:rsidRPr="00832795" w:rsidRDefault="01887366" w:rsidP="00274284">
      <w:pPr>
        <w:pStyle w:val="Normal1"/>
        <w:numPr>
          <w:ilvl w:val="0"/>
          <w:numId w:val="1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Inclusive scheduling/clustering and teaching models for SWDs </w:t>
      </w:r>
    </w:p>
    <w:p w14:paraId="08094173" w14:textId="7371B1C6" w:rsidR="00370FFA" w:rsidRPr="00832795" w:rsidRDefault="01887366" w:rsidP="00274284">
      <w:pPr>
        <w:pStyle w:val="Normal1"/>
        <w:numPr>
          <w:ilvl w:val="0"/>
          <w:numId w:val="1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Consistent, standard-based grading practices </w:t>
      </w:r>
    </w:p>
    <w:p w14:paraId="6B1F7123" w14:textId="72B2DB53" w:rsidR="1CA281BC" w:rsidRDefault="01887366" w:rsidP="0BA44D90">
      <w:pPr>
        <w:pStyle w:val="Normal1"/>
        <w:spacing w:line="276" w:lineRule="auto"/>
        <w:contextualSpacing/>
        <w:rPr>
          <w:color w:val="000000" w:themeColor="text1"/>
          <w:sz w:val="20"/>
          <w:szCs w:val="20"/>
        </w:rPr>
      </w:pPr>
      <w:r w:rsidRPr="0BA44D90">
        <w:rPr>
          <w:color w:val="000000" w:themeColor="text1"/>
          <w:sz w:val="20"/>
          <w:szCs w:val="20"/>
        </w:rPr>
        <w:t xml:space="preserve"> </w:t>
      </w:r>
    </w:p>
    <w:p w14:paraId="20E53F2D" w14:textId="77777777" w:rsidR="00274284" w:rsidRPr="00832795" w:rsidRDefault="00274284" w:rsidP="1CA281BC">
      <w:pPr>
        <w:pStyle w:val="Normal1"/>
        <w:jc w:val="center"/>
        <w:rPr>
          <w:color w:val="ED7D31" w:themeColor="accent2"/>
          <w:sz w:val="32"/>
          <w:szCs w:val="32"/>
        </w:rPr>
      </w:pPr>
      <w:r w:rsidRPr="0BA44D90">
        <w:rPr>
          <w:rFonts w:ascii="Georgia" w:eastAsia="Georgia" w:hAnsi="Georgia" w:cs="Georgia"/>
          <w:b/>
          <w:bCs/>
          <w:color w:val="ED7C31"/>
          <w:sz w:val="32"/>
          <w:szCs w:val="32"/>
        </w:rPr>
        <w:t>Priority #3: Collaborative Culture</w:t>
      </w:r>
    </w:p>
    <w:p w14:paraId="0DD4ADB4" w14:textId="2EAD3870" w:rsidR="6277DE81" w:rsidRDefault="6277DE81" w:rsidP="0BA44D90">
      <w:pPr>
        <w:pStyle w:val="Normal1"/>
        <w:jc w:val="center"/>
      </w:pPr>
      <w:r w:rsidRPr="0BA44D90">
        <w:t>Collaborating with all stakeholders to create a culture of collective responsibility, belonging, and acceptance</w:t>
      </w:r>
      <w:r w:rsidR="52B77B23" w:rsidRPr="0BA44D90">
        <w:t>.</w:t>
      </w:r>
    </w:p>
    <w:p w14:paraId="59686C1B" w14:textId="77777777" w:rsidR="00274284" w:rsidRPr="00832795" w:rsidRDefault="00274284" w:rsidP="00274284">
      <w:pPr>
        <w:rPr>
          <w:sz w:val="16"/>
          <w:szCs w:val="16"/>
        </w:rPr>
      </w:pPr>
    </w:p>
    <w:p w14:paraId="779F4B54" w14:textId="5574AD0F" w:rsidR="00D26E91" w:rsidRPr="00832795" w:rsidRDefault="00D26E91" w:rsidP="00D26E91">
      <w:pPr>
        <w:pStyle w:val="Normal1"/>
        <w:rPr>
          <w:rFonts w:ascii="Abadi Extra Light" w:hAnsi="Abadi Extra Light"/>
          <w:sz w:val="20"/>
          <w:szCs w:val="20"/>
          <w:shd w:val="clear" w:color="auto" w:fill="FFFFFF"/>
        </w:rPr>
      </w:pPr>
      <w:r w:rsidRPr="00832795">
        <w:rPr>
          <w:rFonts w:ascii="Georgia" w:hAnsi="Georgia"/>
          <w:sz w:val="20"/>
          <w:szCs w:val="20"/>
          <w:u w:val="single"/>
        </w:rPr>
        <w:t>SMART Goals</w:t>
      </w:r>
      <w:r w:rsidRPr="00832795">
        <w:rPr>
          <w:rFonts w:ascii="Georgia" w:hAnsi="Georgia"/>
          <w:sz w:val="20"/>
          <w:szCs w:val="20"/>
        </w:rPr>
        <w:t xml:space="preserve">:  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>By the conclusion of the 2</w:t>
      </w:r>
      <w:r w:rsidR="7ED796B7" w:rsidRPr="00832795">
        <w:rPr>
          <w:rFonts w:ascii="Abadi Extra Light" w:hAnsi="Abadi Extra Light"/>
          <w:sz w:val="20"/>
          <w:szCs w:val="20"/>
          <w:shd w:val="clear" w:color="auto" w:fill="FFFFFF"/>
        </w:rPr>
        <w:t>3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>-2</w:t>
      </w:r>
      <w:r w:rsidR="691D6563" w:rsidRPr="00832795">
        <w:rPr>
          <w:rFonts w:ascii="Abadi Extra Light" w:hAnsi="Abadi Extra Light"/>
          <w:sz w:val="20"/>
          <w:szCs w:val="20"/>
          <w:shd w:val="clear" w:color="auto" w:fill="FFFFFF"/>
        </w:rPr>
        <w:t>4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 xml:space="preserve"> school year, if we increase the number of opportunities for parents to understand their child’s progress </w:t>
      </w:r>
      <w:r w:rsidR="0035279A" w:rsidRPr="00832795">
        <w:rPr>
          <w:rFonts w:ascii="Abadi Extra Light" w:hAnsi="Abadi Extra Light"/>
          <w:sz w:val="20"/>
          <w:szCs w:val="20"/>
          <w:shd w:val="clear" w:color="auto" w:fill="FFFFFF"/>
        </w:rPr>
        <w:t xml:space="preserve">and 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 xml:space="preserve">engage </w:t>
      </w:r>
      <w:r w:rsidR="0035279A" w:rsidRPr="00832795">
        <w:rPr>
          <w:rFonts w:ascii="Abadi Extra Light" w:hAnsi="Abadi Extra Light"/>
          <w:sz w:val="20"/>
          <w:szCs w:val="20"/>
          <w:shd w:val="clear" w:color="auto" w:fill="FFFFFF"/>
        </w:rPr>
        <w:t>in supporting their child’s learning then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 xml:space="preserve"> at least 80% of our students will show expected learning growth as reported on local and state assessments. </w:t>
      </w:r>
      <w:r w:rsidR="00632035" w:rsidRPr="00832795">
        <w:rPr>
          <w:rFonts w:ascii="Abadi Extra Light" w:hAnsi="Abadi Extra Light"/>
          <w:sz w:val="20"/>
          <w:szCs w:val="20"/>
          <w:shd w:val="clear" w:color="auto" w:fill="FFFFFF"/>
        </w:rPr>
        <w:t>I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>f we focus on strengthening our collective commitment</w:t>
      </w:r>
      <w:r w:rsidR="00632035" w:rsidRPr="00832795">
        <w:rPr>
          <w:rFonts w:ascii="Abadi Extra Light" w:hAnsi="Abadi Extra Light"/>
          <w:sz w:val="20"/>
          <w:szCs w:val="20"/>
          <w:shd w:val="clear" w:color="auto" w:fill="FFFFFF"/>
        </w:rPr>
        <w:t>s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 xml:space="preserve"> and increase feedback/recognition of staff, the mean for our Gallup Employee survey mean will increase to 4.</w:t>
      </w:r>
      <w:r w:rsidR="6B77A0EE" w:rsidRPr="00832795">
        <w:rPr>
          <w:rFonts w:ascii="Abadi Extra Light" w:hAnsi="Abadi Extra Light"/>
          <w:sz w:val="20"/>
          <w:szCs w:val="20"/>
          <w:shd w:val="clear" w:color="auto" w:fill="FFFFFF"/>
        </w:rPr>
        <w:t>2</w:t>
      </w:r>
      <w:r w:rsidR="00E051E4" w:rsidRPr="00832795">
        <w:rPr>
          <w:rFonts w:ascii="Abadi Extra Light" w:hAnsi="Abadi Extra Light"/>
          <w:sz w:val="20"/>
          <w:szCs w:val="20"/>
          <w:shd w:val="clear" w:color="auto" w:fill="FFFFFF"/>
        </w:rPr>
        <w:t>.</w:t>
      </w:r>
    </w:p>
    <w:p w14:paraId="3D75E6F3" w14:textId="77777777" w:rsidR="00D26E91" w:rsidRPr="00832795" w:rsidRDefault="00D26E91" w:rsidP="00274284">
      <w:pPr>
        <w:rPr>
          <w:sz w:val="20"/>
          <w:szCs w:val="20"/>
        </w:rPr>
      </w:pPr>
    </w:p>
    <w:p w14:paraId="2B2557C6" w14:textId="18ACD9FE" w:rsidR="004F1B26" w:rsidRPr="00832795" w:rsidRDefault="00D26E91" w:rsidP="1CA281BC">
      <w:pPr>
        <w:pStyle w:val="Normal1"/>
        <w:rPr>
          <w:sz w:val="20"/>
          <w:szCs w:val="20"/>
        </w:rPr>
      </w:pPr>
      <w:r w:rsidRPr="1CA281BC">
        <w:rPr>
          <w:rFonts w:ascii="Georgia" w:hAnsi="Georgia"/>
          <w:sz w:val="20"/>
          <w:szCs w:val="20"/>
          <w:u w:val="single"/>
        </w:rPr>
        <w:t xml:space="preserve">Prioritized Actions: </w:t>
      </w:r>
      <w:r w:rsidRPr="1CA281BC">
        <w:rPr>
          <w:rFonts w:ascii="Abadi Extra Light" w:eastAsia="Abadi Extra Light" w:hAnsi="Abadi Extra Light" w:cs="Abadi Extra Light"/>
          <w:sz w:val="20"/>
          <w:szCs w:val="20"/>
        </w:rPr>
        <w:t>All</w:t>
      </w:r>
      <w:r w:rsidR="00274284" w:rsidRPr="1CA281BC">
        <w:rPr>
          <w:rFonts w:ascii="Abadi Extra Light" w:eastAsia="Abadi Extra Light" w:hAnsi="Abadi Extra Light" w:cs="Abadi Extra Light"/>
          <w:sz w:val="20"/>
          <w:szCs w:val="20"/>
        </w:rPr>
        <w:t xml:space="preserve"> </w:t>
      </w:r>
      <w:r w:rsidR="00274284" w:rsidRPr="1CA281BC">
        <w:rPr>
          <w:rFonts w:ascii="Abadi Extra Light" w:eastAsia="Georgia" w:hAnsi="Abadi Extra Light" w:cs="Georgia"/>
          <w:sz w:val="20"/>
          <w:szCs w:val="20"/>
        </w:rPr>
        <w:t>PLC teams</w:t>
      </w:r>
      <w:r w:rsidR="00112E3E" w:rsidRPr="1CA281BC">
        <w:rPr>
          <w:rFonts w:ascii="Abadi Extra Light" w:eastAsia="Georgia" w:hAnsi="Abadi Extra Light" w:cs="Georgia"/>
          <w:sz w:val="20"/>
          <w:szCs w:val="20"/>
        </w:rPr>
        <w:t xml:space="preserve"> </w:t>
      </w:r>
      <w:r w:rsidR="00FB4D6A" w:rsidRPr="1CA281BC">
        <w:rPr>
          <w:rFonts w:ascii="Abadi Extra Light" w:eastAsia="Georgia" w:hAnsi="Abadi Extra Light" w:cs="Georgia"/>
          <w:sz w:val="20"/>
          <w:szCs w:val="20"/>
        </w:rPr>
        <w:t xml:space="preserve">will plan </w:t>
      </w:r>
      <w:r w:rsidR="000D791B" w:rsidRPr="1CA281BC">
        <w:rPr>
          <w:rFonts w:ascii="Abadi Extra Light" w:eastAsia="Georgia" w:hAnsi="Abadi Extra Light" w:cs="Georgia"/>
          <w:sz w:val="20"/>
          <w:szCs w:val="20"/>
        </w:rPr>
        <w:t xml:space="preserve">to build </w:t>
      </w:r>
      <w:r w:rsidR="00FB4D6A" w:rsidRPr="1CA281BC">
        <w:rPr>
          <w:rFonts w:ascii="Abadi Extra Light" w:eastAsia="Georgia" w:hAnsi="Abadi Extra Light" w:cs="Georgia"/>
          <w:sz w:val="20"/>
          <w:szCs w:val="20"/>
        </w:rPr>
        <w:t xml:space="preserve">meaningful partnerships with </w:t>
      </w:r>
      <w:r w:rsidR="000D791B" w:rsidRPr="1CA281BC">
        <w:rPr>
          <w:rFonts w:ascii="Abadi Extra Light" w:eastAsia="Georgia" w:hAnsi="Abadi Extra Light" w:cs="Georgia"/>
          <w:sz w:val="20"/>
          <w:szCs w:val="20"/>
        </w:rPr>
        <w:t>parents</w:t>
      </w:r>
      <w:r w:rsidR="00FB4D6A" w:rsidRPr="1CA281BC">
        <w:rPr>
          <w:rFonts w:ascii="Abadi Extra Light" w:eastAsia="Georgia" w:hAnsi="Abadi Extra Light" w:cs="Georgia"/>
          <w:sz w:val="20"/>
          <w:szCs w:val="20"/>
        </w:rPr>
        <w:t xml:space="preserve"> </w:t>
      </w:r>
      <w:r w:rsidR="00274284" w:rsidRPr="1CA281BC">
        <w:rPr>
          <w:rFonts w:ascii="Abadi Extra Light" w:eastAsia="Georgia" w:hAnsi="Abadi Extra Light" w:cs="Georgia"/>
          <w:sz w:val="20"/>
          <w:szCs w:val="20"/>
        </w:rPr>
        <w:t xml:space="preserve">and community stakeholders </w:t>
      </w:r>
      <w:r w:rsidR="00FB4D6A" w:rsidRPr="1CA281BC">
        <w:rPr>
          <w:rFonts w:ascii="Abadi Extra Light" w:eastAsia="Georgia" w:hAnsi="Abadi Extra Light" w:cs="Georgia"/>
          <w:sz w:val="20"/>
          <w:szCs w:val="20"/>
        </w:rPr>
        <w:t>to strengthen our school family and student success</w:t>
      </w:r>
      <w:r w:rsidR="00274284" w:rsidRPr="1CA281BC">
        <w:rPr>
          <w:rFonts w:ascii="Abadi Extra Light" w:eastAsia="Georgia" w:hAnsi="Abadi Extra Light" w:cs="Georgia"/>
          <w:sz w:val="20"/>
          <w:szCs w:val="20"/>
        </w:rPr>
        <w:t>.</w:t>
      </w:r>
    </w:p>
    <w:p w14:paraId="0A997AE1" w14:textId="3D0BC23C" w:rsidR="00274284" w:rsidRPr="00832795" w:rsidRDefault="00274284" w:rsidP="004F1B26">
      <w:pPr>
        <w:rPr>
          <w:rFonts w:ascii="Georgia" w:hAnsi="Georgia"/>
          <w:sz w:val="20"/>
          <w:szCs w:val="20"/>
          <w:u w:val="single"/>
        </w:rPr>
      </w:pPr>
      <w:r w:rsidRPr="0BA44D90">
        <w:rPr>
          <w:rFonts w:ascii="Georgia" w:hAnsi="Georgia"/>
          <w:sz w:val="20"/>
          <w:szCs w:val="20"/>
          <w:u w:val="single"/>
        </w:rPr>
        <w:t>Strategies</w:t>
      </w:r>
    </w:p>
    <w:p w14:paraId="421929E7" w14:textId="10B82C96" w:rsidR="00B141CA" w:rsidRPr="00832795" w:rsidRDefault="00B141CA" w:rsidP="00B141CA">
      <w:pPr>
        <w:pStyle w:val="Normal1"/>
        <w:numPr>
          <w:ilvl w:val="0"/>
          <w:numId w:val="5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PLC </w:t>
      </w:r>
      <w:r w:rsidR="00BF3689" w:rsidRPr="0BA44D90">
        <w:rPr>
          <w:rFonts w:ascii="Abadi Extra Light" w:eastAsia="Georgia" w:hAnsi="Abadi Extra Light" w:cs="Georgia"/>
          <w:sz w:val="20"/>
          <w:szCs w:val="20"/>
        </w:rPr>
        <w:t>t</w:t>
      </w:r>
      <w:r w:rsidRPr="0BA44D90">
        <w:rPr>
          <w:rFonts w:ascii="Abadi Extra Light" w:eastAsia="Georgia" w:hAnsi="Abadi Extra Light" w:cs="Georgia"/>
          <w:sz w:val="20"/>
          <w:szCs w:val="20"/>
        </w:rPr>
        <w:t xml:space="preserve">eams will plan for </w:t>
      </w:r>
      <w:r w:rsidR="0019479C" w:rsidRPr="0BA44D90">
        <w:rPr>
          <w:rFonts w:ascii="Abadi Extra Light" w:eastAsia="Georgia" w:hAnsi="Abadi Extra Light" w:cs="Georgia"/>
          <w:sz w:val="20"/>
          <w:szCs w:val="20"/>
        </w:rPr>
        <w:t xml:space="preserve">a balance of </w:t>
      </w:r>
      <w:r w:rsidRPr="0BA44D90">
        <w:rPr>
          <w:rFonts w:ascii="Abadi Extra Light" w:eastAsia="Georgia" w:hAnsi="Abadi Extra Light" w:cs="Georgia"/>
          <w:sz w:val="20"/>
          <w:szCs w:val="20"/>
        </w:rPr>
        <w:t xml:space="preserve">parent </w:t>
      </w:r>
      <w:r w:rsidR="00F30DAF" w:rsidRPr="0BA44D90">
        <w:rPr>
          <w:rFonts w:ascii="Abadi Extra Light" w:eastAsia="Georgia" w:hAnsi="Abadi Extra Light" w:cs="Georgia"/>
          <w:sz w:val="20"/>
          <w:szCs w:val="20"/>
        </w:rPr>
        <w:t xml:space="preserve">partnership conferences to communicate student progress and </w:t>
      </w:r>
      <w:r w:rsidR="009E5BE9" w:rsidRPr="0BA44D90">
        <w:rPr>
          <w:rFonts w:ascii="Abadi Extra Light" w:eastAsia="Georgia" w:hAnsi="Abadi Extra Light" w:cs="Georgia"/>
          <w:sz w:val="20"/>
          <w:szCs w:val="20"/>
        </w:rPr>
        <w:t xml:space="preserve">family </w:t>
      </w:r>
      <w:r w:rsidR="00F30DAF" w:rsidRPr="0BA44D90">
        <w:rPr>
          <w:rFonts w:ascii="Abadi Extra Light" w:eastAsia="Georgia" w:hAnsi="Abadi Extra Light" w:cs="Georgia"/>
          <w:sz w:val="20"/>
          <w:szCs w:val="20"/>
        </w:rPr>
        <w:t xml:space="preserve">engagement events that include parents in their child’s </w:t>
      </w:r>
      <w:r w:rsidR="1B6C2722" w:rsidRPr="0BA44D90">
        <w:rPr>
          <w:rFonts w:ascii="Abadi Extra Light" w:eastAsia="Georgia" w:hAnsi="Abadi Extra Light" w:cs="Georgia"/>
          <w:sz w:val="20"/>
          <w:szCs w:val="20"/>
        </w:rPr>
        <w:t xml:space="preserve">progress </w:t>
      </w:r>
      <w:r w:rsidR="00F30DAF" w:rsidRPr="0BA44D90">
        <w:rPr>
          <w:rFonts w:ascii="Abadi Extra Light" w:eastAsia="Georgia" w:hAnsi="Abadi Extra Light" w:cs="Georgia"/>
          <w:sz w:val="20"/>
          <w:szCs w:val="20"/>
        </w:rPr>
        <w:t xml:space="preserve">at </w:t>
      </w:r>
      <w:proofErr w:type="gramStart"/>
      <w:r w:rsidR="00F30DAF" w:rsidRPr="0BA44D90">
        <w:rPr>
          <w:rFonts w:ascii="Abadi Extra Light" w:eastAsia="Georgia" w:hAnsi="Abadi Extra Light" w:cs="Georgia"/>
          <w:sz w:val="20"/>
          <w:szCs w:val="20"/>
        </w:rPr>
        <w:t>Bexley</w:t>
      </w:r>
      <w:proofErr w:type="gramEnd"/>
    </w:p>
    <w:p w14:paraId="7E9FE2C5" w14:textId="47028BC1" w:rsidR="00715AB0" w:rsidRPr="00832795" w:rsidRDefault="00715AB0" w:rsidP="00715AB0">
      <w:pPr>
        <w:pStyle w:val="Normal1"/>
        <w:numPr>
          <w:ilvl w:val="0"/>
          <w:numId w:val="5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Create systems for building school family bonds through “Bulldog Buddies” and a “Safekeeper </w:t>
      </w:r>
      <w:proofErr w:type="gramStart"/>
      <w:r w:rsidRPr="0BA44D90">
        <w:rPr>
          <w:rFonts w:ascii="Abadi Extra Light" w:eastAsia="Georgia" w:hAnsi="Abadi Extra Light" w:cs="Georgia"/>
          <w:sz w:val="20"/>
          <w:szCs w:val="20"/>
        </w:rPr>
        <w:t>Mentors”</w:t>
      </w:r>
      <w:proofErr w:type="gramEnd"/>
      <w:r w:rsidR="4DC811AD" w:rsidRPr="0BA44D90">
        <w:rPr>
          <w:rFonts w:ascii="Abadi Extra Light" w:eastAsia="Georgia" w:hAnsi="Abadi Extra Light" w:cs="Georgia"/>
          <w:sz w:val="20"/>
          <w:szCs w:val="20"/>
        </w:rPr>
        <w:t xml:space="preserve"> </w:t>
      </w:r>
    </w:p>
    <w:p w14:paraId="262EF7BC" w14:textId="75AFB5E5" w:rsidR="00715AB0" w:rsidRPr="00832795" w:rsidRDefault="4DC811AD" w:rsidP="00715AB0">
      <w:pPr>
        <w:pStyle w:val="Normal1"/>
        <w:numPr>
          <w:ilvl w:val="0"/>
          <w:numId w:val="5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PBIS/HOUSE systems to lead with clear expectations and accountability for all </w:t>
      </w:r>
      <w:proofErr w:type="gramStart"/>
      <w:r w:rsidRPr="0BA44D90">
        <w:rPr>
          <w:rFonts w:ascii="Abadi Extra Light" w:eastAsia="Georgia" w:hAnsi="Abadi Extra Light" w:cs="Georgia"/>
          <w:sz w:val="20"/>
          <w:szCs w:val="20"/>
        </w:rPr>
        <w:t>stakeholders</w:t>
      </w:r>
      <w:proofErr w:type="gramEnd"/>
      <w:r w:rsidRPr="0BA44D90">
        <w:rPr>
          <w:rFonts w:ascii="Abadi Extra Light" w:eastAsia="Georgia" w:hAnsi="Abadi Extra Light" w:cs="Georgia"/>
          <w:sz w:val="20"/>
          <w:szCs w:val="20"/>
        </w:rPr>
        <w:t xml:space="preserve"> </w:t>
      </w:r>
    </w:p>
    <w:p w14:paraId="428A5370" w14:textId="321F0DF0" w:rsidR="00715AB0" w:rsidRPr="00832795" w:rsidRDefault="4DC811AD" w:rsidP="00715AB0">
      <w:pPr>
        <w:pStyle w:val="Normal1"/>
        <w:numPr>
          <w:ilvl w:val="0"/>
          <w:numId w:val="5"/>
        </w:numPr>
        <w:spacing w:line="276" w:lineRule="auto"/>
        <w:contextualSpacing/>
        <w:rPr>
          <w:rFonts w:ascii="Abadi Extra Light" w:eastAsia="Georgia" w:hAnsi="Abadi Extra Light" w:cs="Georgia"/>
          <w:sz w:val="20"/>
          <w:szCs w:val="20"/>
        </w:rPr>
      </w:pPr>
      <w:r w:rsidRPr="0BA44D90">
        <w:rPr>
          <w:rFonts w:ascii="Abadi Extra Light" w:eastAsia="Georgia" w:hAnsi="Abadi Extra Light" w:cs="Georgia"/>
          <w:sz w:val="20"/>
          <w:szCs w:val="20"/>
        </w:rPr>
        <w:t xml:space="preserve">Parent Engagement expectations and in-class opportunities </w:t>
      </w:r>
    </w:p>
    <w:p w14:paraId="6107E1D8" w14:textId="5FDACC10" w:rsidR="0BA44D90" w:rsidRPr="00B64DEC" w:rsidRDefault="4DC811AD" w:rsidP="0BA44D90">
      <w:pPr>
        <w:pStyle w:val="Normal1"/>
        <w:numPr>
          <w:ilvl w:val="0"/>
          <w:numId w:val="5"/>
        </w:numPr>
        <w:spacing w:line="276" w:lineRule="auto"/>
        <w:contextualSpacing/>
        <w:rPr>
          <w:color w:val="000000" w:themeColor="text1"/>
          <w:sz w:val="20"/>
          <w:szCs w:val="20"/>
        </w:rPr>
      </w:pPr>
      <w:r w:rsidRPr="00B64DEC">
        <w:rPr>
          <w:rFonts w:ascii="Abadi Extra Light" w:eastAsia="Georgia" w:hAnsi="Abadi Extra Light" w:cs="Georgia"/>
          <w:sz w:val="20"/>
          <w:szCs w:val="20"/>
        </w:rPr>
        <w:t xml:space="preserve">Increase opportunities for staff to see that their opinion </w:t>
      </w:r>
      <w:proofErr w:type="gramStart"/>
      <w:r w:rsidRPr="00B64DEC">
        <w:rPr>
          <w:rFonts w:ascii="Abadi Extra Light" w:eastAsia="Georgia" w:hAnsi="Abadi Extra Light" w:cs="Georgia"/>
          <w:sz w:val="20"/>
          <w:szCs w:val="20"/>
        </w:rPr>
        <w:t>counts</w:t>
      </w:r>
      <w:proofErr w:type="gramEnd"/>
      <w:r w:rsidRPr="00B64DEC">
        <w:rPr>
          <w:rFonts w:ascii="Abadi Extra Light" w:eastAsia="Georgia" w:hAnsi="Abadi Extra Light" w:cs="Georgia"/>
          <w:sz w:val="20"/>
          <w:szCs w:val="20"/>
        </w:rPr>
        <w:t xml:space="preserve">  </w:t>
      </w:r>
    </w:p>
    <w:p w14:paraId="6F9A8449" w14:textId="1AE7F31E" w:rsidR="0BA44D90" w:rsidRDefault="0BA44D90" w:rsidP="0BA44D90">
      <w:pPr>
        <w:pStyle w:val="Normal1"/>
        <w:spacing w:line="276" w:lineRule="auto"/>
        <w:contextualSpacing/>
        <w:rPr>
          <w:color w:val="000000" w:themeColor="text1"/>
          <w:sz w:val="20"/>
          <w:szCs w:val="20"/>
        </w:rPr>
      </w:pPr>
    </w:p>
    <w:sectPr w:rsidR="0BA44D90" w:rsidSect="00F1305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500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2C3F"/>
    <w:multiLevelType w:val="hybridMultilevel"/>
    <w:tmpl w:val="3262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17E"/>
    <w:multiLevelType w:val="hybridMultilevel"/>
    <w:tmpl w:val="E3A8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17D7"/>
    <w:multiLevelType w:val="hybridMultilevel"/>
    <w:tmpl w:val="77F8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645D4"/>
    <w:multiLevelType w:val="hybridMultilevel"/>
    <w:tmpl w:val="6060D04C"/>
    <w:lvl w:ilvl="0" w:tplc="F44E1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14811"/>
    <w:multiLevelType w:val="hybridMultilevel"/>
    <w:tmpl w:val="D0A2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904B4"/>
    <w:multiLevelType w:val="hybridMultilevel"/>
    <w:tmpl w:val="319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52966">
    <w:abstractNumId w:val="1"/>
  </w:num>
  <w:num w:numId="2" w16cid:durableId="504171796">
    <w:abstractNumId w:val="2"/>
  </w:num>
  <w:num w:numId="3" w16cid:durableId="1396509892">
    <w:abstractNumId w:val="5"/>
  </w:num>
  <w:num w:numId="4" w16cid:durableId="508325612">
    <w:abstractNumId w:val="4"/>
  </w:num>
  <w:num w:numId="5" w16cid:durableId="1942376077">
    <w:abstractNumId w:val="0"/>
  </w:num>
  <w:num w:numId="6" w16cid:durableId="208603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57"/>
    <w:rsid w:val="00015609"/>
    <w:rsid w:val="00022BFF"/>
    <w:rsid w:val="00027080"/>
    <w:rsid w:val="00032600"/>
    <w:rsid w:val="000C56B7"/>
    <w:rsid w:val="000D791B"/>
    <w:rsid w:val="00112E3E"/>
    <w:rsid w:val="001414B4"/>
    <w:rsid w:val="001836A1"/>
    <w:rsid w:val="0019479C"/>
    <w:rsid w:val="001A13EB"/>
    <w:rsid w:val="001D2D66"/>
    <w:rsid w:val="00201A96"/>
    <w:rsid w:val="00203A67"/>
    <w:rsid w:val="00274284"/>
    <w:rsid w:val="002C59B5"/>
    <w:rsid w:val="0035279A"/>
    <w:rsid w:val="00356DFD"/>
    <w:rsid w:val="00370FFA"/>
    <w:rsid w:val="0037453A"/>
    <w:rsid w:val="003913EE"/>
    <w:rsid w:val="00396BB0"/>
    <w:rsid w:val="003A5D6F"/>
    <w:rsid w:val="003B2DB1"/>
    <w:rsid w:val="00401434"/>
    <w:rsid w:val="004022C2"/>
    <w:rsid w:val="00426D0D"/>
    <w:rsid w:val="00474830"/>
    <w:rsid w:val="0049AC14"/>
    <w:rsid w:val="004A6AE2"/>
    <w:rsid w:val="004A78FB"/>
    <w:rsid w:val="004B39A5"/>
    <w:rsid w:val="004D0261"/>
    <w:rsid w:val="004F1B26"/>
    <w:rsid w:val="00522B3D"/>
    <w:rsid w:val="005556FB"/>
    <w:rsid w:val="00576C57"/>
    <w:rsid w:val="005777A7"/>
    <w:rsid w:val="00592CF6"/>
    <w:rsid w:val="005D4E99"/>
    <w:rsid w:val="006305E5"/>
    <w:rsid w:val="00632035"/>
    <w:rsid w:val="00637093"/>
    <w:rsid w:val="00686CE7"/>
    <w:rsid w:val="00697761"/>
    <w:rsid w:val="00715AB0"/>
    <w:rsid w:val="007B2FA7"/>
    <w:rsid w:val="007C7E2E"/>
    <w:rsid w:val="007E1A6A"/>
    <w:rsid w:val="007F759A"/>
    <w:rsid w:val="0081234A"/>
    <w:rsid w:val="00832795"/>
    <w:rsid w:val="008827D4"/>
    <w:rsid w:val="00883C51"/>
    <w:rsid w:val="00885682"/>
    <w:rsid w:val="008F2804"/>
    <w:rsid w:val="0092512E"/>
    <w:rsid w:val="00927A40"/>
    <w:rsid w:val="00966EA1"/>
    <w:rsid w:val="00971212"/>
    <w:rsid w:val="009B11B3"/>
    <w:rsid w:val="009E5BE9"/>
    <w:rsid w:val="00A0302B"/>
    <w:rsid w:val="00A170B2"/>
    <w:rsid w:val="00A4415B"/>
    <w:rsid w:val="00A570DC"/>
    <w:rsid w:val="00B04647"/>
    <w:rsid w:val="00B141CA"/>
    <w:rsid w:val="00B43284"/>
    <w:rsid w:val="00B62F41"/>
    <w:rsid w:val="00B64DEC"/>
    <w:rsid w:val="00BA5F82"/>
    <w:rsid w:val="00BF3689"/>
    <w:rsid w:val="00C34085"/>
    <w:rsid w:val="00CC7248"/>
    <w:rsid w:val="00D26919"/>
    <w:rsid w:val="00D26E91"/>
    <w:rsid w:val="00D42556"/>
    <w:rsid w:val="00D42EAE"/>
    <w:rsid w:val="00D61025"/>
    <w:rsid w:val="00E051E4"/>
    <w:rsid w:val="00E344AD"/>
    <w:rsid w:val="00EB5EEE"/>
    <w:rsid w:val="00ED0D42"/>
    <w:rsid w:val="00ED2B39"/>
    <w:rsid w:val="00EF1953"/>
    <w:rsid w:val="00F1305D"/>
    <w:rsid w:val="00F27D3F"/>
    <w:rsid w:val="00F30DAF"/>
    <w:rsid w:val="00F35BD6"/>
    <w:rsid w:val="00F47D25"/>
    <w:rsid w:val="00FB3E5F"/>
    <w:rsid w:val="00FB4D6A"/>
    <w:rsid w:val="00FB5808"/>
    <w:rsid w:val="00FE597A"/>
    <w:rsid w:val="01887366"/>
    <w:rsid w:val="03B9F684"/>
    <w:rsid w:val="04161537"/>
    <w:rsid w:val="0641DB21"/>
    <w:rsid w:val="08656158"/>
    <w:rsid w:val="0BA44D90"/>
    <w:rsid w:val="0ED8F61A"/>
    <w:rsid w:val="0F3D713A"/>
    <w:rsid w:val="0FED6C2E"/>
    <w:rsid w:val="139F5E26"/>
    <w:rsid w:val="176BC749"/>
    <w:rsid w:val="1A659274"/>
    <w:rsid w:val="1B6C2722"/>
    <w:rsid w:val="1CA281BC"/>
    <w:rsid w:val="21193BB9"/>
    <w:rsid w:val="2501A0BD"/>
    <w:rsid w:val="269D711E"/>
    <w:rsid w:val="2D17CA8E"/>
    <w:rsid w:val="2F756A4C"/>
    <w:rsid w:val="2F75DED1"/>
    <w:rsid w:val="30E04830"/>
    <w:rsid w:val="312AD78F"/>
    <w:rsid w:val="35EC10C1"/>
    <w:rsid w:val="364CEB34"/>
    <w:rsid w:val="385752CF"/>
    <w:rsid w:val="3E59D29D"/>
    <w:rsid w:val="42D0E225"/>
    <w:rsid w:val="4348FDB4"/>
    <w:rsid w:val="44A33BBD"/>
    <w:rsid w:val="45AC7992"/>
    <w:rsid w:val="47DADC7F"/>
    <w:rsid w:val="4976ACE0"/>
    <w:rsid w:val="4B127D41"/>
    <w:rsid w:val="4C9B0895"/>
    <w:rsid w:val="4DC811AD"/>
    <w:rsid w:val="4F5AC2AF"/>
    <w:rsid w:val="50EA54B6"/>
    <w:rsid w:val="52B77B23"/>
    <w:rsid w:val="52EBED0D"/>
    <w:rsid w:val="561A8364"/>
    <w:rsid w:val="5A457E3D"/>
    <w:rsid w:val="5B318AB0"/>
    <w:rsid w:val="5B500FE2"/>
    <w:rsid w:val="5CCD5B11"/>
    <w:rsid w:val="5E695D48"/>
    <w:rsid w:val="60C367B7"/>
    <w:rsid w:val="6277DE81"/>
    <w:rsid w:val="691D6563"/>
    <w:rsid w:val="6955AF99"/>
    <w:rsid w:val="6A2720D6"/>
    <w:rsid w:val="6B77A0EE"/>
    <w:rsid w:val="6DC7F7D5"/>
    <w:rsid w:val="71705E18"/>
    <w:rsid w:val="742C5ED6"/>
    <w:rsid w:val="748C7540"/>
    <w:rsid w:val="7ADB2D3B"/>
    <w:rsid w:val="7AF30BA4"/>
    <w:rsid w:val="7ED79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295B"/>
  <w15:chartTrackingRefBased/>
  <w15:docId w15:val="{42FF5B9D-D4B5-4299-9D8E-6FABC98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B5EEE"/>
    <w:rPr>
      <w:rFonts w:ascii="Cambria" w:eastAsia="Cambria" w:hAnsi="Cambria" w:cs="Cambria"/>
      <w:color w:val="000000"/>
    </w:rPr>
  </w:style>
  <w:style w:type="character" w:customStyle="1" w:styleId="A8">
    <w:name w:val="A8"/>
    <w:uiPriority w:val="99"/>
    <w:rsid w:val="00EB5EEE"/>
    <w:rPr>
      <w:rFonts w:cs="Museo Sans 50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28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4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Linette Poe</dc:creator>
  <cp:keywords/>
  <dc:description/>
  <cp:lastModifiedBy>Dara D. Tucker</cp:lastModifiedBy>
  <cp:revision>75</cp:revision>
  <dcterms:created xsi:type="dcterms:W3CDTF">2022-07-06T05:24:00Z</dcterms:created>
  <dcterms:modified xsi:type="dcterms:W3CDTF">2023-08-16T21:41:00Z</dcterms:modified>
</cp:coreProperties>
</file>